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193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File 4: Mass-Production</w:t>
      </w:r>
      <w:bookmarkStart w:id="0" w:name="_GoBack"/>
      <w:r>
        <w:rPr>
          <w:color w:val="000000"/>
          <w:sz w:val="24"/>
          <w:szCs w:val="24"/>
          <w:bdr w:val="none" w:color="auto" w:sz="0" w:space="0"/>
        </w:rPr>
        <w:t>-QC-Standard</w:t>
      </w:r>
      <w:bookmarkEnd w:id="0"/>
      <w:r>
        <w:rPr>
          <w:color w:val="000000"/>
          <w:sz w:val="24"/>
          <w:szCs w:val="24"/>
          <w:bdr w:val="none" w:color="auto" w:sz="0" w:space="0"/>
        </w:rPr>
        <w:t>.xlsx (4 Worksheets, All English)</w:t>
      </w:r>
    </w:p>
    <w:p w14:paraId="76BE1E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Worksheet 1: Raw Glass Substrate Incoming Inspection Standard</w:t>
      </w:r>
    </w:p>
    <w:p w14:paraId="275C865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Visual Defect Control: No scratches, bubbles, impurities, surface stains</w:t>
      </w:r>
    </w:p>
    <w:p w14:paraId="6634E5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Dimension Tolerance for Original Glass Sheets</w:t>
      </w:r>
    </w:p>
    <w:p w14:paraId="245970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Hardness &amp; Light Transmittance Pre-Test Standard</w:t>
      </w:r>
    </w:p>
    <w:p w14:paraId="2774AC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Worksheet 2: CNC Machining Dimensional Tolerance Standard</w:t>
      </w:r>
    </w:p>
    <w:p w14:paraId="678CC55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Thickness tolerance range ±0.01mm</w:t>
      </w:r>
    </w:p>
    <w:p w14:paraId="759D9BB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Hole position deviation limit ±0.02mm</w:t>
      </w:r>
    </w:p>
    <w:p w14:paraId="5A8C635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Edge chamfer &amp; radius processing standard</w:t>
      </w:r>
    </w:p>
    <w:p w14:paraId="13D7750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Silk screen positioning tolerance control</w:t>
      </w:r>
    </w:p>
    <w:p w14:paraId="5713C0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Worksheet 3: Vacuum Coating Performance Sampling Test Standard</w:t>
      </w:r>
    </w:p>
    <w:p w14:paraId="695328A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AR coating transmittance sampling frequency per production batch</w:t>
      </w:r>
    </w:p>
    <w:p w14:paraId="56CFC10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AF film hydrophobic contact angle test threshold</w:t>
      </w:r>
    </w:p>
    <w:p w14:paraId="36B621D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Coating adhesion cross-cut test acceptance criteria</w:t>
      </w:r>
    </w:p>
    <w:p w14:paraId="6EDC070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ITO heating layer resistance uniformity test rules</w:t>
      </w:r>
    </w:p>
    <w:p w14:paraId="0727E8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Worksheet 4: Finished Product Final Packing Inspection Standard</w:t>
      </w:r>
    </w:p>
    <w:p w14:paraId="206F29C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Full appearance recheck for coating peeling, scratches</w:t>
      </w:r>
    </w:p>
    <w:p w14:paraId="585237F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Complete optical performance re-sampling test</w:t>
      </w:r>
    </w:p>
    <w:p w14:paraId="2105DAC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Anti-collision foam packaging specification for export shipment</w:t>
      </w:r>
    </w:p>
    <w:p w14:paraId="7783057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Batch labeling &amp; traceability code standard for automotive supply chain</w:t>
      </w:r>
    </w:p>
    <w:p w14:paraId="2BCD3A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038DB2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779C06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251DF6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7BE240B7">
      <w:pPr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The information contained in this document is provided for reference only. Final specifications are subject to mutually approved engineering drawings, production capability review, and customer project requirements.</w:t>
      </w:r>
    </w:p>
    <w:p w14:paraId="037E8C52">
      <w:pPr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3"/>
          <w:szCs w:val="13"/>
        </w:rPr>
        <w:t>Hong Kong Felix Glass Co., Limited Custom Optical Components Manufacture</w:t>
      </w:r>
      <w:r>
        <w:rPr>
          <w:rFonts w:ascii="宋体" w:hAnsi="宋体" w:eastAsia="宋体" w:cs="宋体"/>
          <w:sz w:val="18"/>
          <w:szCs w:val="18"/>
        </w:rPr>
        <w:t xml:space="preserve">r </w:t>
      </w:r>
      <w:r>
        <w:rPr>
          <w:rFonts w:ascii="宋体" w:hAnsi="宋体" w:eastAsia="宋体" w:cs="宋体"/>
          <w:color w:val="0057FF"/>
          <w:sz w:val="18"/>
          <w:szCs w:val="18"/>
        </w:rPr>
        <w:fldChar w:fldCharType="begin"/>
      </w:r>
      <w:r>
        <w:rPr>
          <w:rFonts w:ascii="宋体" w:hAnsi="宋体" w:eastAsia="宋体" w:cs="宋体"/>
          <w:color w:val="0057FF"/>
          <w:sz w:val="18"/>
          <w:szCs w:val="18"/>
        </w:rPr>
        <w:instrText xml:space="preserve"> HYPERLINK "https://link.wtturl.cn/?target=https://www.felixglass.com&amp;scene=im&amp;aid=497858&amp;lang=zh" \o "autolink" \t "_blank" </w:instrText>
      </w:r>
      <w:r>
        <w:rPr>
          <w:rFonts w:ascii="宋体" w:hAnsi="宋体" w:eastAsia="宋体" w:cs="宋体"/>
          <w:color w:val="0057FF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color w:val="0057FF"/>
          <w:sz w:val="18"/>
          <w:szCs w:val="18"/>
        </w:rPr>
        <w:t>www.felixglass.com</w:t>
      </w:r>
      <w:r>
        <w:rPr>
          <w:rFonts w:ascii="宋体" w:hAnsi="宋体" w:eastAsia="宋体" w:cs="宋体"/>
          <w:color w:val="0057FF"/>
          <w:sz w:val="18"/>
          <w:szCs w:val="18"/>
        </w:rPr>
        <w:fldChar w:fldCharType="end"/>
      </w:r>
      <w:r>
        <w:rPr>
          <w:rFonts w:ascii="宋体" w:hAnsi="宋体" w:eastAsia="宋体" w:cs="宋体"/>
          <w:sz w:val="13"/>
          <w:szCs w:val="13"/>
        </w:rPr>
        <w:t xml:space="preserve"> | </w:t>
      </w:r>
      <w:r>
        <w:rPr>
          <w:rFonts w:ascii="宋体" w:hAnsi="宋体" w:eastAsia="宋体" w:cs="宋体"/>
          <w:sz w:val="18"/>
          <w:szCs w:val="18"/>
        </w:rPr>
        <w:t>sales@felixglass.com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7718E"/>
    <w:multiLevelType w:val="multilevel"/>
    <w:tmpl w:val="017771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B4AA662"/>
    <w:multiLevelType w:val="multilevel"/>
    <w:tmpl w:val="2B4AA6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5C2E406"/>
    <w:multiLevelType w:val="multilevel"/>
    <w:tmpl w:val="55C2E4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5D0DEE1F"/>
    <w:multiLevelType w:val="multilevel"/>
    <w:tmpl w:val="5D0DEE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41DC5"/>
    <w:rsid w:val="3A0067B6"/>
    <w:rsid w:val="3C2C2B69"/>
    <w:rsid w:val="47D3711A"/>
    <w:rsid w:val="67A77E96"/>
    <w:rsid w:val="6A4E7053"/>
    <w:rsid w:val="6D2A61A5"/>
    <w:rsid w:val="7D4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1229</Characters>
  <Lines>0</Lines>
  <Paragraphs>0</Paragraphs>
  <TotalTime>6</TotalTime>
  <ScaleCrop>false</ScaleCrop>
  <LinksUpToDate>false</LinksUpToDate>
  <CharactersWithSpaces>1393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2026-07-04T08:11:00Z</dcterms:created>
  <dc:creator>Administrator</dc:creator>
  <cp:lastModifiedBy>低调^_^哥哥</cp:lastModifiedBy>
  <dcterms:modified xsi:type="dcterms:W3CDTF">2026-07-21T07:03:47Z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eyJoZGlkIjoiNmRhOWVhOGE3ZDIxYzIzYWRkNTNkMWVhMjJmYTEzZTgiLCJ1c2VySWQiOiIyOTQyMjAzODkifQ==</vt:lpwstr>
  </property>
  <property fmtid="{D5CDD505-2E9C-101B-9397-08002B2CF9AE}" pid="4" name="ICV">
    <vt:lpwstr>CE9E3B0253334344B205371593D05BBD_13</vt:lpwstr>
  </property>
</Properties>
</file>